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5" w:rsidRPr="00370083" w:rsidRDefault="00861C95" w:rsidP="00370083">
      <w:pPr>
        <w:spacing w:line="360" w:lineRule="auto"/>
        <w:ind w:firstLine="4678"/>
        <w:rPr>
          <w:b/>
          <w:snapToGrid w:val="0"/>
        </w:rPr>
      </w:pPr>
      <w:r w:rsidRPr="00370083">
        <w:rPr>
          <w:b/>
          <w:snapToGrid w:val="0"/>
        </w:rPr>
        <w:t>УТВЕРЖДАЮ</w:t>
      </w:r>
      <w:r w:rsidR="00782B8B" w:rsidRPr="00370083">
        <w:rPr>
          <w:b/>
          <w:snapToGrid w:val="0"/>
        </w:rPr>
        <w:t>:</w:t>
      </w:r>
      <w:r w:rsidRPr="00370083">
        <w:rPr>
          <w:b/>
          <w:snapToGrid w:val="0"/>
        </w:rPr>
        <w:t xml:space="preserve">     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Генеральный директор ООО «Клиника ЛМС</w:t>
      </w:r>
      <w:r w:rsidR="004807A1">
        <w:rPr>
          <w:snapToGrid w:val="0"/>
        </w:rPr>
        <w:t>»</w:t>
      </w:r>
    </w:p>
    <w:p w:rsidR="00861C95" w:rsidRPr="00370083" w:rsidRDefault="00861C95" w:rsidP="00370083">
      <w:pPr>
        <w:spacing w:line="276" w:lineRule="auto"/>
        <w:ind w:firstLine="4678"/>
        <w:rPr>
          <w:snapToGrid w:val="0"/>
        </w:rPr>
      </w:pPr>
      <w:r w:rsidRPr="00370083">
        <w:rPr>
          <w:snapToGrid w:val="0"/>
        </w:rPr>
        <w:t>_________________</w:t>
      </w:r>
      <w:r w:rsidR="00367904" w:rsidRPr="00370083">
        <w:rPr>
          <w:snapToGrid w:val="0"/>
        </w:rPr>
        <w:t xml:space="preserve"> </w:t>
      </w:r>
      <w:r w:rsidR="00CB5752">
        <w:rPr>
          <w:snapToGrid w:val="0"/>
        </w:rPr>
        <w:t xml:space="preserve"> </w:t>
      </w:r>
      <w:r w:rsidR="00782B8B" w:rsidRPr="00370083">
        <w:rPr>
          <w:snapToGrid w:val="0"/>
        </w:rPr>
        <w:t xml:space="preserve"> /</w:t>
      </w:r>
      <w:r w:rsidR="00A269F1">
        <w:rPr>
          <w:snapToGrid w:val="0"/>
        </w:rPr>
        <w:t>Миронович Ф.А.</w:t>
      </w:r>
      <w:r w:rsidR="00782B8B" w:rsidRPr="00370083">
        <w:rPr>
          <w:snapToGrid w:val="0"/>
        </w:rPr>
        <w:t>/</w:t>
      </w:r>
    </w:p>
    <w:p w:rsidR="00861C95" w:rsidRPr="00370083" w:rsidRDefault="00861C95" w:rsidP="00861C95">
      <w:pPr>
        <w:tabs>
          <w:tab w:val="left" w:pos="1134"/>
        </w:tabs>
        <w:ind w:firstLine="709"/>
        <w:jc w:val="right"/>
      </w:pPr>
    </w:p>
    <w:p w:rsidR="00861C95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370083" w:rsidRDefault="001B0E4C" w:rsidP="001B0E4C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</w:t>
      </w:r>
      <w:r w:rsidR="00861C95" w:rsidRPr="00370083">
        <w:rPr>
          <w:b/>
          <w:snapToGrid w:val="0"/>
        </w:rPr>
        <w:t>ТЕХНИЧЕСКОЕ ЗАДАНИЕ</w:t>
      </w:r>
    </w:p>
    <w:p w:rsidR="00861C95" w:rsidRPr="00370083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>к Тендерной документации № ________</w:t>
      </w:r>
    </w:p>
    <w:p w:rsidR="00370083" w:rsidRPr="00370083" w:rsidRDefault="00370083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9B61DA" w:rsidRPr="00370083" w:rsidRDefault="009B61DA" w:rsidP="009B61DA">
      <w:pPr>
        <w:spacing w:line="360" w:lineRule="auto"/>
        <w:ind w:firstLine="567"/>
        <w:jc w:val="center"/>
        <w:rPr>
          <w:b/>
          <w:snapToGrid w:val="0"/>
        </w:rPr>
      </w:pPr>
      <w:r w:rsidRPr="00370083">
        <w:rPr>
          <w:b/>
          <w:snapToGrid w:val="0"/>
        </w:rPr>
        <w:t xml:space="preserve">по выбору </w:t>
      </w:r>
      <w:r w:rsidR="00C20D20" w:rsidRPr="00C20D20">
        <w:rPr>
          <w:b/>
          <w:snapToGrid w:val="0"/>
        </w:rPr>
        <w:t>основного и резервного поставщиков</w:t>
      </w:r>
      <w:r w:rsidRPr="00370083">
        <w:rPr>
          <w:b/>
          <w:snapToGrid w:val="0"/>
        </w:rPr>
        <w:t xml:space="preserve"> на поставку</w:t>
      </w:r>
      <w:r>
        <w:rPr>
          <w:b/>
          <w:snapToGrid w:val="0"/>
        </w:rPr>
        <w:t xml:space="preserve"> </w:t>
      </w:r>
      <w:r w:rsidR="00BA7A66">
        <w:rPr>
          <w:b/>
          <w:snapToGrid w:val="0"/>
        </w:rPr>
        <w:t xml:space="preserve">стоматологических расходных материалов </w:t>
      </w:r>
      <w:r>
        <w:rPr>
          <w:b/>
          <w:snapToGrid w:val="0"/>
        </w:rPr>
        <w:t xml:space="preserve"> </w:t>
      </w:r>
    </w:p>
    <w:p w:rsidR="00370083" w:rsidRDefault="00370083" w:rsidP="00861C95">
      <w:pPr>
        <w:spacing w:line="276" w:lineRule="auto"/>
        <w:jc w:val="both"/>
        <w:rPr>
          <w:b/>
        </w:rPr>
      </w:pPr>
    </w:p>
    <w:p w:rsidR="005C287B" w:rsidRPr="00370083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</w:rPr>
        <w:t xml:space="preserve">Требования к качеству товара: </w:t>
      </w:r>
    </w:p>
    <w:p w:rsidR="005C287B" w:rsidRPr="00370083" w:rsidRDefault="005C287B" w:rsidP="00861C95">
      <w:pPr>
        <w:spacing w:line="276" w:lineRule="auto"/>
        <w:jc w:val="both"/>
      </w:pPr>
      <w:r w:rsidRPr="00370083">
        <w:rPr>
          <w:b/>
        </w:rPr>
        <w:tab/>
      </w:r>
      <w:r w:rsidRPr="00370083">
        <w:t>Товар должен быть новым, ранее не использованным, качество поставляемого товара должно соответствовать требованиям государственных стандартов качества, предъявляемым к данному виду товаров. Товар должен быть зарегистрирован в установленном порядке и разрешен к применению на территории РФ.</w:t>
      </w:r>
    </w:p>
    <w:p w:rsidR="005C287B" w:rsidRPr="00370083" w:rsidRDefault="005C287B" w:rsidP="00861C95">
      <w:pPr>
        <w:spacing w:line="276" w:lineRule="auto"/>
        <w:jc w:val="both"/>
        <w:rPr>
          <w:b/>
        </w:rPr>
      </w:pPr>
      <w:r w:rsidRPr="00370083">
        <w:rPr>
          <w:b/>
        </w:rPr>
        <w:tab/>
      </w:r>
      <w:r w:rsidRPr="00370083">
        <w:t>Поставка товара осуществляется в стандартной промаркированной технологичной транспортной таре, предохраняющей от механических повреждений упаковок, в условиях, обеспечивающих сохранение исходного качества товара и его безопасность, в соответствии с температурным режимом хранения и транспортировки, указанным на этикетке.</w:t>
      </w:r>
      <w:r w:rsidRPr="00370083">
        <w:rPr>
          <w:b/>
        </w:rPr>
        <w:t xml:space="preserve"> </w:t>
      </w:r>
    </w:p>
    <w:p w:rsidR="00861C95" w:rsidRPr="00370083" w:rsidRDefault="005C287B" w:rsidP="00861C95">
      <w:pPr>
        <w:spacing w:line="276" w:lineRule="auto"/>
        <w:jc w:val="both"/>
      </w:pPr>
      <w:r w:rsidRPr="00370083">
        <w:rPr>
          <w:b/>
        </w:rPr>
        <w:tab/>
      </w:r>
      <w:r w:rsidRPr="00370083">
        <w:t>При поставке товара поставщик предоставляет заказчику копии документов, заверенные надлежащим образом, подтверждающие соответствие качества товара требованиям законодательства РФ: с</w:t>
      </w:r>
      <w:r w:rsidR="00CF0C4E" w:rsidRPr="00370083">
        <w:t>ертиф</w:t>
      </w:r>
      <w:r w:rsidRPr="00370083">
        <w:t>икаты (декларации) соответствия, регистрационное удостоверение (при наличии).</w:t>
      </w:r>
    </w:p>
    <w:p w:rsidR="005C287B" w:rsidRPr="00370083" w:rsidRDefault="005C287B" w:rsidP="00861C95">
      <w:pPr>
        <w:spacing w:line="276" w:lineRule="auto"/>
        <w:jc w:val="both"/>
      </w:pPr>
      <w:r w:rsidRPr="00370083">
        <w:tab/>
        <w:t xml:space="preserve">На момент передачи </w:t>
      </w:r>
      <w:r w:rsidR="00370083" w:rsidRPr="00370083">
        <w:t>по</w:t>
      </w:r>
      <w:r w:rsidRPr="00370083">
        <w:t xml:space="preserve">ставщиком товара заказчику минимальный остаточный срок годности товара должен составлять – не менее 85%. </w:t>
      </w:r>
    </w:p>
    <w:p w:rsidR="00370083" w:rsidRPr="00370083" w:rsidRDefault="00370083" w:rsidP="00861C95">
      <w:pPr>
        <w:spacing w:line="276" w:lineRule="auto"/>
        <w:jc w:val="both"/>
        <w:rPr>
          <w:b/>
        </w:rPr>
      </w:pPr>
    </w:p>
    <w:p w:rsidR="002A3A7E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</w:rPr>
        <w:t>Адрес</w:t>
      </w:r>
      <w:r w:rsidR="00F35A58">
        <w:rPr>
          <w:b/>
        </w:rPr>
        <w:t>а</w:t>
      </w:r>
      <w:r w:rsidRPr="00370083">
        <w:rPr>
          <w:b/>
        </w:rPr>
        <w:t xml:space="preserve"> поставки: </w:t>
      </w:r>
    </w:p>
    <w:p w:rsidR="00911DA4" w:rsidRPr="00370083" w:rsidRDefault="00286408" w:rsidP="00861C9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F0C4E" w:rsidRPr="00370083">
        <w:rPr>
          <w:color w:val="000000"/>
        </w:rPr>
        <w:t>Склад</w:t>
      </w:r>
      <w:r w:rsidR="00370083" w:rsidRPr="00370083">
        <w:rPr>
          <w:color w:val="000000"/>
        </w:rPr>
        <w:t xml:space="preserve"> заказчика</w:t>
      </w:r>
      <w:r w:rsidR="00CF0C4E" w:rsidRPr="00370083">
        <w:rPr>
          <w:color w:val="000000"/>
        </w:rPr>
        <w:t xml:space="preserve">, находящийся </w:t>
      </w:r>
      <w:r w:rsidR="0018757F">
        <w:rPr>
          <w:color w:val="000000"/>
        </w:rPr>
        <w:t>по адресу:</w:t>
      </w:r>
      <w:r w:rsidR="0018757F" w:rsidRPr="0018757F">
        <w:t xml:space="preserve"> </w:t>
      </w:r>
      <w:r w:rsidR="0018757F" w:rsidRPr="0018757F">
        <w:rPr>
          <w:color w:val="000000"/>
        </w:rPr>
        <w:t xml:space="preserve">г. Москва, ул. Стахановская, д.16, строение 4. </w:t>
      </w:r>
      <w:r w:rsidR="00CF0C4E" w:rsidRPr="00370083">
        <w:rPr>
          <w:color w:val="000000"/>
        </w:rPr>
        <w:t xml:space="preserve"> </w:t>
      </w:r>
    </w:p>
    <w:p w:rsidR="00370083" w:rsidRPr="00660A79" w:rsidRDefault="000053E6" w:rsidP="00861C95">
      <w:pPr>
        <w:spacing w:line="276" w:lineRule="auto"/>
        <w:jc w:val="both"/>
        <w:rPr>
          <w:color w:val="000000"/>
        </w:rPr>
      </w:pPr>
      <w:r w:rsidRPr="000053E6">
        <w:rPr>
          <w:color w:val="000000"/>
        </w:rPr>
        <w:t>Маркированные ле</w:t>
      </w:r>
      <w:r w:rsidR="00286408">
        <w:rPr>
          <w:color w:val="000000"/>
        </w:rPr>
        <w:t>карственные препараты из лота «</w:t>
      </w:r>
      <w:r w:rsidRPr="000053E6">
        <w:rPr>
          <w:b/>
          <w:color w:val="000000"/>
        </w:rPr>
        <w:t>Анестезия</w:t>
      </w:r>
      <w:r w:rsidR="00286408">
        <w:rPr>
          <w:b/>
          <w:color w:val="000000"/>
        </w:rPr>
        <w:t>»</w:t>
      </w:r>
      <w:r w:rsidRPr="000053E6">
        <w:rPr>
          <w:color w:val="000000"/>
        </w:rPr>
        <w:t xml:space="preserve"> доставлять по адресам клиник</w:t>
      </w:r>
      <w:r>
        <w:rPr>
          <w:color w:val="000000"/>
        </w:rPr>
        <w:t>:</w:t>
      </w:r>
    </w:p>
    <w:p w:rsidR="000053E6" w:rsidRDefault="00E51AE1" w:rsidP="00861C9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>Клиника в г.Москва -</w:t>
      </w:r>
      <w:r w:rsidR="000053E6">
        <w:rPr>
          <w:color w:val="000000"/>
        </w:rPr>
        <w:t xml:space="preserve"> Последний переулок, дом 28</w:t>
      </w:r>
    </w:p>
    <w:p w:rsidR="001763A7" w:rsidRDefault="00E51AE1" w:rsidP="00861C9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г.Москва - </w:t>
      </w:r>
      <w:r w:rsidR="001763A7">
        <w:rPr>
          <w:color w:val="000000"/>
        </w:rPr>
        <w:t>Комсомольский проспект, дом28</w:t>
      </w:r>
    </w:p>
    <w:p w:rsidR="001763A7" w:rsidRDefault="00E51AE1" w:rsidP="00861C9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г.Москва -  </w:t>
      </w:r>
      <w:r w:rsidR="001763A7">
        <w:rPr>
          <w:color w:val="000000"/>
        </w:rPr>
        <w:t>Сущевский вал, дом 12</w:t>
      </w:r>
    </w:p>
    <w:p w:rsidR="00824B40" w:rsidRDefault="00E51AE1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 w:rsidRPr="00824B40">
        <w:rPr>
          <w:color w:val="000000"/>
        </w:rPr>
        <w:t>Клиника в г. Санкт-Петербург</w:t>
      </w:r>
      <w:r w:rsidR="00824B40">
        <w:rPr>
          <w:color w:val="000000"/>
        </w:rPr>
        <w:t xml:space="preserve"> - </w:t>
      </w:r>
      <w:r w:rsidR="00824B40" w:rsidRPr="00824B40">
        <w:rPr>
          <w:color w:val="000000"/>
        </w:rPr>
        <w:t>г. Санкт-Петербург, проспект Лиговский, дом 274, Литера А</w:t>
      </w:r>
    </w:p>
    <w:p w:rsidR="00824B40" w:rsidRDefault="00E51AE1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 Уфа </w:t>
      </w:r>
      <w:r w:rsidR="00824B40" w:rsidRPr="00824B40">
        <w:rPr>
          <w:color w:val="000000"/>
        </w:rPr>
        <w:t>– Респ Башкортостан, г. Уфа, пр-кт Октября, дом 6/1</w:t>
      </w:r>
    </w:p>
    <w:p w:rsidR="00824B40" w:rsidRDefault="00E51AE1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г.Казань - </w:t>
      </w:r>
      <w:r w:rsidR="00824B40" w:rsidRPr="00824B40">
        <w:rPr>
          <w:color w:val="000000"/>
        </w:rPr>
        <w:t>Респ Татарстан,  г. Казань, улица Нариманова, дом 65</w:t>
      </w:r>
    </w:p>
    <w:p w:rsidR="00824B40" w:rsidRDefault="00E51AE1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г.Краснодар - </w:t>
      </w:r>
      <w:r w:rsidR="00824B40" w:rsidRPr="00824B40">
        <w:rPr>
          <w:color w:val="000000"/>
        </w:rPr>
        <w:t>Край Краснодарский, г.Краснодар, улица им.Тургенева, дом 96</w:t>
      </w:r>
    </w:p>
    <w:p w:rsidR="00824B40" w:rsidRDefault="00E51AE1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24B40">
        <w:rPr>
          <w:color w:val="000000"/>
        </w:rPr>
        <w:t xml:space="preserve">Клиника в г.Сочи - </w:t>
      </w:r>
      <w:r w:rsidR="00824B40" w:rsidRPr="00824B40">
        <w:rPr>
          <w:color w:val="000000"/>
        </w:rPr>
        <w:t>Край Краснодарский, г.Сочи, р-н Адлерский, ул.Триумфальная, д.12А</w:t>
      </w:r>
    </w:p>
    <w:p w:rsidR="00FD626A" w:rsidRDefault="00286408" w:rsidP="00824B40">
      <w:pPr>
        <w:spacing w:line="276" w:lineRule="auto"/>
        <w:jc w:val="both"/>
        <w:rPr>
          <w:color w:val="000000"/>
        </w:rPr>
      </w:pPr>
      <w:r>
        <w:rPr>
          <w:color w:val="000000"/>
        </w:rPr>
        <w:t>-Клиника в г.Каменск-Уральский-</w:t>
      </w:r>
      <w:r w:rsidR="00FD626A">
        <w:rPr>
          <w:color w:val="000000"/>
        </w:rPr>
        <w:t>Обл.Свердловская,</w:t>
      </w:r>
      <w:r>
        <w:rPr>
          <w:color w:val="000000"/>
        </w:rPr>
        <w:t xml:space="preserve"> </w:t>
      </w:r>
      <w:r w:rsidR="00FD626A">
        <w:rPr>
          <w:color w:val="000000"/>
        </w:rPr>
        <w:t>г.Каменск-Уральский,ул.Бажова,Здание 3</w:t>
      </w:r>
    </w:p>
    <w:p w:rsidR="00824B40" w:rsidRPr="000053E6" w:rsidRDefault="00824B40" w:rsidP="00824B40">
      <w:pPr>
        <w:spacing w:line="276" w:lineRule="auto"/>
        <w:jc w:val="both"/>
        <w:rPr>
          <w:color w:val="000000"/>
        </w:rPr>
      </w:pPr>
    </w:p>
    <w:p w:rsidR="00370083" w:rsidRDefault="00370083" w:rsidP="00861C95">
      <w:pPr>
        <w:spacing w:line="276" w:lineRule="auto"/>
        <w:jc w:val="both"/>
        <w:rPr>
          <w:color w:val="000000"/>
        </w:rPr>
      </w:pPr>
      <w:r w:rsidRPr="00370083">
        <w:rPr>
          <w:b/>
          <w:color w:val="000000"/>
        </w:rPr>
        <w:lastRenderedPageBreak/>
        <w:t xml:space="preserve">Условия поставки: </w:t>
      </w:r>
      <w:r w:rsidRPr="00370083">
        <w:rPr>
          <w:color w:val="000000"/>
        </w:rPr>
        <w:t>поставка и разгрузка товара производится за счет поставщика, с использованием транспорта, гарантирующего сохранение качества товара, в том числе соблюдение температурного режима.</w:t>
      </w:r>
    </w:p>
    <w:p w:rsidR="00C61E99" w:rsidRDefault="00C61E99" w:rsidP="00C61E99">
      <w:pPr>
        <w:spacing w:line="276" w:lineRule="auto"/>
        <w:jc w:val="both"/>
      </w:pPr>
      <w:r w:rsidRPr="00370083">
        <w:rPr>
          <w:b/>
        </w:rPr>
        <w:t>Срок поставки:</w:t>
      </w:r>
      <w:r w:rsidRPr="00370083">
        <w:t xml:space="preserve"> </w:t>
      </w:r>
      <w:r>
        <w:t xml:space="preserve">поставка товара </w:t>
      </w:r>
      <w:r w:rsidR="005449D4">
        <w:t>до склада Заказчика или клиник в г.Москва</w:t>
      </w:r>
      <w:r w:rsidR="00A54888">
        <w:t xml:space="preserve"> </w:t>
      </w:r>
      <w:r>
        <w:t xml:space="preserve">осуществляется </w:t>
      </w:r>
      <w:r w:rsidRPr="00370083">
        <w:t xml:space="preserve">в </w:t>
      </w:r>
      <w:r w:rsidR="00941DC0">
        <w:t>срок не более</w:t>
      </w:r>
      <w:r w:rsidRPr="00370083">
        <w:t xml:space="preserve"> </w:t>
      </w:r>
      <w:r w:rsidR="00660A79" w:rsidRPr="00660A79">
        <w:t>3</w:t>
      </w:r>
      <w:r w:rsidR="00660A79">
        <w:t xml:space="preserve"> (трех</w:t>
      </w:r>
      <w:r>
        <w:t>)</w:t>
      </w:r>
      <w:r w:rsidRPr="00370083">
        <w:t xml:space="preserve"> дней с </w:t>
      </w:r>
      <w:r>
        <w:t>даты выставления счета поставщиком.</w:t>
      </w:r>
    </w:p>
    <w:p w:rsidR="00861C95" w:rsidRDefault="00861C95" w:rsidP="00861C95">
      <w:pPr>
        <w:spacing w:line="276" w:lineRule="auto"/>
        <w:jc w:val="both"/>
      </w:pPr>
      <w:r w:rsidRPr="00370083">
        <w:rPr>
          <w:b/>
        </w:rPr>
        <w:t xml:space="preserve">Способ оплаты: </w:t>
      </w:r>
      <w:r w:rsidR="00CF0C4E" w:rsidRPr="00370083">
        <w:t>без</w:t>
      </w:r>
      <w:r w:rsidR="003B2594">
        <w:t>наличный расчет.</w:t>
      </w:r>
    </w:p>
    <w:p w:rsidR="00C0555E" w:rsidRPr="003B2594" w:rsidRDefault="00C0555E" w:rsidP="00861C95">
      <w:pPr>
        <w:spacing w:line="276" w:lineRule="auto"/>
        <w:jc w:val="both"/>
      </w:pPr>
      <w:r>
        <w:rPr>
          <w:b/>
        </w:rPr>
        <w:t>Условия</w:t>
      </w:r>
      <w:r w:rsidRPr="00370083">
        <w:rPr>
          <w:b/>
        </w:rPr>
        <w:t xml:space="preserve"> оплаты</w:t>
      </w:r>
      <w:r w:rsidR="003B2594">
        <w:rPr>
          <w:b/>
        </w:rPr>
        <w:t xml:space="preserve">: </w:t>
      </w:r>
      <w:r w:rsidR="00660A79">
        <w:t>100%</w:t>
      </w:r>
      <w:r w:rsidR="00941DC0">
        <w:t xml:space="preserve"> постоплата, в срок не менее 30 </w:t>
      </w:r>
      <w:r w:rsidR="00941DC0">
        <w:t>(тридцати) календарных дней</w:t>
      </w:r>
      <w:r w:rsidR="00941DC0">
        <w:t xml:space="preserve"> </w:t>
      </w:r>
      <w:r w:rsidR="00660A79" w:rsidRPr="00660A79">
        <w:t>со дня подписания Покупателем товарной накладной на поставленный Товар.</w:t>
      </w:r>
    </w:p>
    <w:p w:rsidR="00861C95" w:rsidRPr="00370083" w:rsidRDefault="00861C95" w:rsidP="00861C95">
      <w:pPr>
        <w:spacing w:line="276" w:lineRule="auto"/>
        <w:jc w:val="both"/>
        <w:rPr>
          <w:b/>
          <w:color w:val="FF0000"/>
        </w:rPr>
      </w:pPr>
      <w:r w:rsidRPr="00370083">
        <w:rPr>
          <w:b/>
        </w:rPr>
        <w:t>Срок действия договора</w:t>
      </w:r>
      <w:r w:rsidRPr="00370083">
        <w:t xml:space="preserve">: </w:t>
      </w:r>
      <w:r w:rsidR="00370083" w:rsidRPr="00370083">
        <w:t>в течение 1</w:t>
      </w:r>
      <w:r w:rsidR="00941DC0">
        <w:t xml:space="preserve"> </w:t>
      </w:r>
      <w:bookmarkStart w:id="0" w:name="_GoBack"/>
      <w:bookmarkEnd w:id="0"/>
      <w:r w:rsidR="00370083" w:rsidRPr="00370083">
        <w:t>(одного</w:t>
      </w:r>
      <w:r w:rsidR="00CF0C4E" w:rsidRPr="00370083">
        <w:t xml:space="preserve">) </w:t>
      </w:r>
      <w:r w:rsidR="00370083" w:rsidRPr="00370083">
        <w:t xml:space="preserve">календарного </w:t>
      </w:r>
      <w:r w:rsidR="00CF0C4E" w:rsidRPr="00370083">
        <w:t>год</w:t>
      </w:r>
      <w:r w:rsidR="00D67AF4">
        <w:t>а</w:t>
      </w:r>
      <w:r w:rsidR="00370083" w:rsidRPr="00370083">
        <w:t xml:space="preserve"> с момента заключения договора.</w:t>
      </w:r>
    </w:p>
    <w:p w:rsidR="00861C95" w:rsidRPr="00370083" w:rsidRDefault="00861C95" w:rsidP="00861C95">
      <w:pPr>
        <w:spacing w:line="276" w:lineRule="auto"/>
        <w:jc w:val="both"/>
        <w:rPr>
          <w:b/>
        </w:rPr>
      </w:pPr>
      <w:r w:rsidRPr="00370083">
        <w:rPr>
          <w:b/>
          <w:color w:val="000000"/>
        </w:rPr>
        <w:t>Валюта подачи тендерных заявок:</w:t>
      </w:r>
      <w:r w:rsidRPr="00370083">
        <w:rPr>
          <w:color w:val="000000"/>
        </w:rPr>
        <w:t xml:space="preserve"> </w:t>
      </w:r>
      <w:r w:rsidR="00CF0C4E" w:rsidRPr="00370083">
        <w:rPr>
          <w:color w:val="000000"/>
        </w:rPr>
        <w:t>Российский рубль.</w:t>
      </w:r>
    </w:p>
    <w:p w:rsidR="00C61E99" w:rsidRDefault="00C61E99" w:rsidP="00C8699B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C8699B" w:rsidRDefault="00C8699B" w:rsidP="00C8699B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370083">
        <w:rPr>
          <w:b/>
          <w:color w:val="000000"/>
        </w:rPr>
        <w:t xml:space="preserve">Прочие условия: </w:t>
      </w:r>
    </w:p>
    <w:p w:rsidR="00014DA2" w:rsidRPr="00370083" w:rsidRDefault="00014DA2" w:rsidP="00C8699B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C8699B" w:rsidRPr="00014DA2" w:rsidRDefault="00014DA2" w:rsidP="00014DA2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656A1D" w:rsidRPr="00656A1D">
        <w:rPr>
          <w:color w:val="000000"/>
        </w:rPr>
        <w:t xml:space="preserve">Наличие Регистрационного удостоверения (РУ) на </w:t>
      </w:r>
      <w:r w:rsidR="00656A1D">
        <w:rPr>
          <w:color w:val="000000"/>
        </w:rPr>
        <w:t>медицинское изделие обязательно.</w:t>
      </w:r>
    </w:p>
    <w:p w:rsidR="00014DA2" w:rsidRDefault="00014DA2" w:rsidP="00014DA2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 Перечень наименований стоматологических расходных материалов указан в Приложении №1 к Техническому заданию – Коммерческом предложении.</w:t>
      </w:r>
    </w:p>
    <w:p w:rsidR="00660A79" w:rsidRPr="00660A79" w:rsidRDefault="00014DA2" w:rsidP="00660A79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660A79">
        <w:rPr>
          <w:color w:val="000000"/>
        </w:rPr>
        <w:t>.</w:t>
      </w:r>
      <w:r w:rsidR="00FC5028">
        <w:rPr>
          <w:color w:val="000000"/>
        </w:rPr>
        <w:t xml:space="preserve"> </w:t>
      </w:r>
      <w:r w:rsidR="00660A79" w:rsidRPr="00660A79">
        <w:rPr>
          <w:color w:val="000000"/>
        </w:rPr>
        <w:t xml:space="preserve">На каждый из лотов Приложения </w:t>
      </w:r>
      <w:r w:rsidR="00FC5028">
        <w:rPr>
          <w:color w:val="000000"/>
        </w:rPr>
        <w:t>№</w:t>
      </w:r>
      <w:r w:rsidR="00660A79" w:rsidRPr="00660A79">
        <w:rPr>
          <w:color w:val="000000"/>
        </w:rPr>
        <w:t xml:space="preserve">1 можно заявляться отдельно. </w:t>
      </w:r>
    </w:p>
    <w:p w:rsidR="00660A79" w:rsidRPr="00660A79" w:rsidRDefault="00E9755D" w:rsidP="00660A79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Победитель будет определеяться по каждому Лоту. </w:t>
      </w:r>
      <w:r w:rsidR="00660A79" w:rsidRPr="00660A79">
        <w:rPr>
          <w:color w:val="000000"/>
        </w:rPr>
        <w:t>ООО "Клиника ЛМС"</w:t>
      </w:r>
      <w:r>
        <w:rPr>
          <w:color w:val="000000"/>
        </w:rPr>
        <w:t xml:space="preserve"> заключит договор с победителем </w:t>
      </w:r>
      <w:r w:rsidR="003F1E8E">
        <w:rPr>
          <w:color w:val="000000"/>
        </w:rPr>
        <w:t>к</w:t>
      </w:r>
      <w:r>
        <w:rPr>
          <w:color w:val="000000"/>
        </w:rPr>
        <w:t xml:space="preserve">аждого Лота и </w:t>
      </w:r>
      <w:r w:rsidR="00660A79" w:rsidRPr="00660A79">
        <w:rPr>
          <w:color w:val="000000"/>
        </w:rPr>
        <w:t>будет сотрудничать в течение года по выигранным позициям с учетом соблюдения ценовой политики лота.</w:t>
      </w:r>
    </w:p>
    <w:p w:rsidR="00660A79" w:rsidRPr="00660A79" w:rsidRDefault="00014DA2" w:rsidP="00660A79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660A79" w:rsidRPr="00660A79">
        <w:rPr>
          <w:color w:val="000000"/>
        </w:rPr>
        <w:t>. На лот № 1 «Анестезия» обязательным условием является доставка препаратов в клиники компании в г. Москва и в регионах по адресам, указанным выше, за счет поставщика.</w:t>
      </w:r>
    </w:p>
    <w:p w:rsidR="00660A79" w:rsidRDefault="00014DA2" w:rsidP="00660A79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FC5028">
        <w:rPr>
          <w:color w:val="000000"/>
        </w:rPr>
        <w:t xml:space="preserve">. На лот № </w:t>
      </w:r>
      <w:r w:rsidR="00660A79" w:rsidRPr="00660A79">
        <w:rPr>
          <w:color w:val="000000"/>
        </w:rPr>
        <w:t>5 «Общие стоматологические материалы» к рассмотрению принимаются предложения от поставщиков, которые имеют возможность поставки не менее 80% от общего к</w:t>
      </w:r>
      <w:r w:rsidR="00FC5028">
        <w:rPr>
          <w:color w:val="000000"/>
        </w:rPr>
        <w:t>оличества номенклатурных единиц лота.</w:t>
      </w:r>
    </w:p>
    <w:p w:rsidR="00660A79" w:rsidRDefault="00014DA2" w:rsidP="00C8699B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660A79">
        <w:rPr>
          <w:color w:val="000000"/>
        </w:rPr>
        <w:t xml:space="preserve">. </w:t>
      </w:r>
      <w:r w:rsidR="00660A79" w:rsidRPr="00660A79">
        <w:rPr>
          <w:color w:val="000000"/>
        </w:rPr>
        <w:t xml:space="preserve">Объемы, указанные в </w:t>
      </w:r>
      <w:r>
        <w:rPr>
          <w:color w:val="000000"/>
        </w:rPr>
        <w:t>Приложении</w:t>
      </w:r>
      <w:r w:rsidR="00FC5028" w:rsidRPr="00FC5028">
        <w:rPr>
          <w:color w:val="000000"/>
        </w:rPr>
        <w:t xml:space="preserve"> </w:t>
      </w:r>
      <w:r w:rsidR="00FC5028">
        <w:rPr>
          <w:color w:val="000000"/>
        </w:rPr>
        <w:t>№</w:t>
      </w:r>
      <w:r w:rsidR="00FC5028" w:rsidRPr="00FC5028">
        <w:rPr>
          <w:color w:val="000000"/>
        </w:rPr>
        <w:t>1</w:t>
      </w:r>
      <w:r w:rsidR="00660A79" w:rsidRPr="00660A79">
        <w:rPr>
          <w:color w:val="000000"/>
        </w:rPr>
        <w:t>, являются примерными. Точный объем закупки по данному договору будет определяться на основании Заявок, поданных Покупателем.</w:t>
      </w:r>
    </w:p>
    <w:p w:rsidR="00FC5028" w:rsidRPr="00C20D20" w:rsidRDefault="00014DA2" w:rsidP="00C8699B">
      <w:pPr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FC5028">
        <w:rPr>
          <w:color w:val="000000"/>
        </w:rPr>
        <w:t xml:space="preserve">. </w:t>
      </w:r>
      <w:r w:rsidR="00E51AE1" w:rsidRPr="00E51AE1">
        <w:rPr>
          <w:color w:val="000000"/>
        </w:rPr>
        <w:t xml:space="preserve">Срок действия </w:t>
      </w:r>
      <w:r w:rsidR="00E144A5">
        <w:rPr>
          <w:color w:val="000000"/>
        </w:rPr>
        <w:t>Коммерческого предложения: до 31.0</w:t>
      </w:r>
      <w:r w:rsidR="0074480B">
        <w:rPr>
          <w:color w:val="000000"/>
        </w:rPr>
        <w:t>5</w:t>
      </w:r>
      <w:r w:rsidR="00E51AE1" w:rsidRPr="00E51AE1">
        <w:rPr>
          <w:color w:val="000000"/>
        </w:rPr>
        <w:t>.2022</w:t>
      </w:r>
      <w:r w:rsidR="0074480B">
        <w:rPr>
          <w:color w:val="000000"/>
        </w:rPr>
        <w:t xml:space="preserve"> </w:t>
      </w:r>
      <w:r w:rsidR="00E51AE1" w:rsidRPr="00E51AE1">
        <w:rPr>
          <w:color w:val="000000"/>
        </w:rPr>
        <w:t>г.</w:t>
      </w:r>
    </w:p>
    <w:p w:rsidR="00EC0A79" w:rsidRDefault="00EC0A79" w:rsidP="00C8699B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</w:p>
    <w:p w:rsidR="00EC0A79" w:rsidRDefault="00EC0A79" w:rsidP="00C8699B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</w:p>
    <w:p w:rsidR="00E45423" w:rsidRPr="00370083" w:rsidRDefault="00E45423" w:rsidP="00ED13F3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ED13F3" w:rsidRDefault="00ED13F3" w:rsidP="00ED13F3">
      <w:pPr>
        <w:tabs>
          <w:tab w:val="left" w:pos="720"/>
        </w:tabs>
        <w:spacing w:line="276" w:lineRule="auto"/>
        <w:jc w:val="both"/>
        <w:rPr>
          <w:color w:val="000000"/>
        </w:rPr>
      </w:pPr>
    </w:p>
    <w:p w:rsidR="00E45423" w:rsidRDefault="00E45423" w:rsidP="00ED13F3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</w:p>
    <w:p w:rsidR="007E642B" w:rsidRDefault="007E642B" w:rsidP="00365DDE"/>
    <w:p w:rsidR="00595409" w:rsidRDefault="00595409" w:rsidP="00367904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</w:rPr>
      </w:pPr>
    </w:p>
    <w:p w:rsidR="00367904" w:rsidRPr="00370083" w:rsidRDefault="001B0E4C" w:rsidP="00595409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  <w:r w:rsidRPr="001B0E4C">
        <w:rPr>
          <w:rFonts w:eastAsia="Calibri"/>
        </w:rPr>
        <w:t xml:space="preserve"> 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>Руководитель</w:t>
      </w:r>
      <w:r w:rsidR="00595409">
        <w:rPr>
          <w:rFonts w:eastAsia="Calibri"/>
          <w:b/>
          <w:snapToGrid w:val="0"/>
          <w:color w:val="000000"/>
          <w:lang w:eastAsia="en-US"/>
        </w:rPr>
        <w:t xml:space="preserve"> АТД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ab/>
      </w:r>
      <w:r w:rsidR="00D87E6E">
        <w:rPr>
          <w:rFonts w:eastAsia="Calibri"/>
          <w:b/>
          <w:snapToGrid w:val="0"/>
          <w:color w:val="000000"/>
          <w:lang w:eastAsia="en-US"/>
        </w:rPr>
        <w:t xml:space="preserve">Паничков </w:t>
      </w:r>
      <w:r w:rsidR="00595409">
        <w:rPr>
          <w:rFonts w:eastAsia="Calibri"/>
          <w:b/>
          <w:snapToGrid w:val="0"/>
          <w:color w:val="000000"/>
          <w:lang w:eastAsia="en-US"/>
        </w:rPr>
        <w:t xml:space="preserve"> 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 xml:space="preserve"> </w:t>
      </w:r>
      <w:r w:rsidR="00D87E6E">
        <w:rPr>
          <w:rFonts w:eastAsia="Calibri"/>
          <w:b/>
          <w:snapToGrid w:val="0"/>
          <w:color w:val="000000"/>
          <w:lang w:eastAsia="en-US"/>
        </w:rPr>
        <w:t>Ю</w:t>
      </w:r>
      <w:r w:rsidR="00367904" w:rsidRPr="00370083">
        <w:rPr>
          <w:rFonts w:eastAsia="Calibri"/>
          <w:b/>
          <w:snapToGrid w:val="0"/>
          <w:color w:val="000000"/>
          <w:lang w:eastAsia="en-US"/>
        </w:rPr>
        <w:t>.</w:t>
      </w:r>
      <w:r w:rsidR="00D87E6E">
        <w:rPr>
          <w:rFonts w:eastAsia="Calibri"/>
          <w:b/>
          <w:snapToGrid w:val="0"/>
          <w:color w:val="000000"/>
          <w:lang w:eastAsia="en-US"/>
        </w:rPr>
        <w:t>А.</w:t>
      </w:r>
    </w:p>
    <w:p w:rsidR="00367904" w:rsidRPr="00370083" w:rsidRDefault="00367904" w:rsidP="00367904">
      <w:pPr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  <w:r w:rsidRPr="00370083">
        <w:rPr>
          <w:rFonts w:eastAsia="Calibri"/>
          <w:b/>
          <w:snapToGrid w:val="0"/>
          <w:lang w:eastAsia="en-US"/>
        </w:rPr>
        <w:t xml:space="preserve">ООО «Клиника ЛМС                                                                                                    </w:t>
      </w:r>
    </w:p>
    <w:p w:rsidR="00367904" w:rsidRPr="00370083" w:rsidRDefault="00367904" w:rsidP="00367904">
      <w:pPr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</w:p>
    <w:p w:rsidR="00367904" w:rsidRPr="00370083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367904" w:rsidRPr="00370083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sectPr w:rsidR="00367904" w:rsidRPr="00370083" w:rsidSect="00E45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E5" w:rsidRDefault="00BD4DE5" w:rsidP="003C15E3">
      <w:r>
        <w:separator/>
      </w:r>
    </w:p>
  </w:endnote>
  <w:endnote w:type="continuationSeparator" w:id="0">
    <w:p w:rsidR="00BD4DE5" w:rsidRDefault="00BD4DE5" w:rsidP="003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E5" w:rsidRDefault="00BD4DE5" w:rsidP="003C15E3">
      <w:r>
        <w:separator/>
      </w:r>
    </w:p>
  </w:footnote>
  <w:footnote w:type="continuationSeparator" w:id="0">
    <w:p w:rsidR="00BD4DE5" w:rsidRDefault="00BD4DE5" w:rsidP="003C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07A"/>
    <w:multiLevelType w:val="hybridMultilevel"/>
    <w:tmpl w:val="321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48A"/>
    <w:multiLevelType w:val="hybridMultilevel"/>
    <w:tmpl w:val="E86A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3"/>
    <w:rsid w:val="00004C2F"/>
    <w:rsid w:val="000053E6"/>
    <w:rsid w:val="00014DA2"/>
    <w:rsid w:val="0002313F"/>
    <w:rsid w:val="00024868"/>
    <w:rsid w:val="00025249"/>
    <w:rsid w:val="000324E2"/>
    <w:rsid w:val="00034420"/>
    <w:rsid w:val="0003530A"/>
    <w:rsid w:val="00037333"/>
    <w:rsid w:val="00051899"/>
    <w:rsid w:val="00056585"/>
    <w:rsid w:val="00062A83"/>
    <w:rsid w:val="000708E7"/>
    <w:rsid w:val="00081729"/>
    <w:rsid w:val="00086091"/>
    <w:rsid w:val="00096590"/>
    <w:rsid w:val="000A0566"/>
    <w:rsid w:val="000A1D29"/>
    <w:rsid w:val="000A73B8"/>
    <w:rsid w:val="000B459A"/>
    <w:rsid w:val="000B7B00"/>
    <w:rsid w:val="000C3B83"/>
    <w:rsid w:val="000C4048"/>
    <w:rsid w:val="000D4B5B"/>
    <w:rsid w:val="000D7D04"/>
    <w:rsid w:val="000E2299"/>
    <w:rsid w:val="000E3857"/>
    <w:rsid w:val="000E58D4"/>
    <w:rsid w:val="000E7B11"/>
    <w:rsid w:val="000F2BFD"/>
    <w:rsid w:val="000F368D"/>
    <w:rsid w:val="001049B8"/>
    <w:rsid w:val="001271ED"/>
    <w:rsid w:val="00132063"/>
    <w:rsid w:val="00136B46"/>
    <w:rsid w:val="00147CA3"/>
    <w:rsid w:val="001567FB"/>
    <w:rsid w:val="00157C83"/>
    <w:rsid w:val="00163776"/>
    <w:rsid w:val="00166413"/>
    <w:rsid w:val="001763A7"/>
    <w:rsid w:val="00182768"/>
    <w:rsid w:val="0018757F"/>
    <w:rsid w:val="0019016B"/>
    <w:rsid w:val="00197A0F"/>
    <w:rsid w:val="001B0E4C"/>
    <w:rsid w:val="001B45A6"/>
    <w:rsid w:val="001B7936"/>
    <w:rsid w:val="001C0EE8"/>
    <w:rsid w:val="001C4621"/>
    <w:rsid w:val="001C4767"/>
    <w:rsid w:val="001C67ED"/>
    <w:rsid w:val="001D3120"/>
    <w:rsid w:val="001E131B"/>
    <w:rsid w:val="001F08BE"/>
    <w:rsid w:val="00202088"/>
    <w:rsid w:val="0020248B"/>
    <w:rsid w:val="00211EC0"/>
    <w:rsid w:val="00214B5B"/>
    <w:rsid w:val="00216627"/>
    <w:rsid w:val="0022045E"/>
    <w:rsid w:val="002226F7"/>
    <w:rsid w:val="002255B9"/>
    <w:rsid w:val="0023730B"/>
    <w:rsid w:val="0024012A"/>
    <w:rsid w:val="002406A5"/>
    <w:rsid w:val="002432D3"/>
    <w:rsid w:val="0024448A"/>
    <w:rsid w:val="00244B61"/>
    <w:rsid w:val="00245A71"/>
    <w:rsid w:val="00245D7F"/>
    <w:rsid w:val="00252263"/>
    <w:rsid w:val="00255CCB"/>
    <w:rsid w:val="00257128"/>
    <w:rsid w:val="00260A83"/>
    <w:rsid w:val="002672EE"/>
    <w:rsid w:val="002711C7"/>
    <w:rsid w:val="00275254"/>
    <w:rsid w:val="00277212"/>
    <w:rsid w:val="00282953"/>
    <w:rsid w:val="00286408"/>
    <w:rsid w:val="00290FB5"/>
    <w:rsid w:val="00297150"/>
    <w:rsid w:val="002978EC"/>
    <w:rsid w:val="002A083D"/>
    <w:rsid w:val="002A3A7E"/>
    <w:rsid w:val="002B4635"/>
    <w:rsid w:val="002B4F52"/>
    <w:rsid w:val="002D07EB"/>
    <w:rsid w:val="002D3E84"/>
    <w:rsid w:val="002D76A5"/>
    <w:rsid w:val="002E40CB"/>
    <w:rsid w:val="002E5C82"/>
    <w:rsid w:val="002F6DDF"/>
    <w:rsid w:val="00306092"/>
    <w:rsid w:val="00324811"/>
    <w:rsid w:val="0033209C"/>
    <w:rsid w:val="00334620"/>
    <w:rsid w:val="00352078"/>
    <w:rsid w:val="00352CD7"/>
    <w:rsid w:val="0035786A"/>
    <w:rsid w:val="00365DDE"/>
    <w:rsid w:val="00367904"/>
    <w:rsid w:val="00370083"/>
    <w:rsid w:val="00373862"/>
    <w:rsid w:val="00375517"/>
    <w:rsid w:val="00377E98"/>
    <w:rsid w:val="00380364"/>
    <w:rsid w:val="003A0E11"/>
    <w:rsid w:val="003B2594"/>
    <w:rsid w:val="003B7E32"/>
    <w:rsid w:val="003C13A8"/>
    <w:rsid w:val="003C15E3"/>
    <w:rsid w:val="003C2B83"/>
    <w:rsid w:val="003D7A6D"/>
    <w:rsid w:val="003E0B15"/>
    <w:rsid w:val="003F1E8E"/>
    <w:rsid w:val="003F4946"/>
    <w:rsid w:val="0040370B"/>
    <w:rsid w:val="00410E3F"/>
    <w:rsid w:val="004226DF"/>
    <w:rsid w:val="004243D7"/>
    <w:rsid w:val="00426DFC"/>
    <w:rsid w:val="0043772B"/>
    <w:rsid w:val="00450320"/>
    <w:rsid w:val="00454DF8"/>
    <w:rsid w:val="00464584"/>
    <w:rsid w:val="0047329A"/>
    <w:rsid w:val="004801F8"/>
    <w:rsid w:val="004807A1"/>
    <w:rsid w:val="00482E1B"/>
    <w:rsid w:val="0049023E"/>
    <w:rsid w:val="004939D6"/>
    <w:rsid w:val="004A149B"/>
    <w:rsid w:val="004A23B2"/>
    <w:rsid w:val="004B051E"/>
    <w:rsid w:val="004B6386"/>
    <w:rsid w:val="004B77EB"/>
    <w:rsid w:val="004D3A51"/>
    <w:rsid w:val="004D52C8"/>
    <w:rsid w:val="004E15B1"/>
    <w:rsid w:val="004E5BFE"/>
    <w:rsid w:val="004F2A49"/>
    <w:rsid w:val="004F3C89"/>
    <w:rsid w:val="005025C7"/>
    <w:rsid w:val="00504441"/>
    <w:rsid w:val="00504688"/>
    <w:rsid w:val="0051009B"/>
    <w:rsid w:val="0051777F"/>
    <w:rsid w:val="00525CCE"/>
    <w:rsid w:val="00526A52"/>
    <w:rsid w:val="00533A64"/>
    <w:rsid w:val="00534F1A"/>
    <w:rsid w:val="005449D4"/>
    <w:rsid w:val="00551347"/>
    <w:rsid w:val="00554D22"/>
    <w:rsid w:val="005565D7"/>
    <w:rsid w:val="0056199D"/>
    <w:rsid w:val="00572320"/>
    <w:rsid w:val="00572A67"/>
    <w:rsid w:val="00592CE6"/>
    <w:rsid w:val="00594C9E"/>
    <w:rsid w:val="00595409"/>
    <w:rsid w:val="005A46D9"/>
    <w:rsid w:val="005B0DC6"/>
    <w:rsid w:val="005B2DEC"/>
    <w:rsid w:val="005B2FEE"/>
    <w:rsid w:val="005B7AAA"/>
    <w:rsid w:val="005C245D"/>
    <w:rsid w:val="005C287B"/>
    <w:rsid w:val="005C3D60"/>
    <w:rsid w:val="005D0BFD"/>
    <w:rsid w:val="005E1669"/>
    <w:rsid w:val="005F2827"/>
    <w:rsid w:val="005F4D0C"/>
    <w:rsid w:val="006055C0"/>
    <w:rsid w:val="0060580A"/>
    <w:rsid w:val="00607907"/>
    <w:rsid w:val="00612A05"/>
    <w:rsid w:val="00615B7D"/>
    <w:rsid w:val="0062075F"/>
    <w:rsid w:val="00625263"/>
    <w:rsid w:val="00630D69"/>
    <w:rsid w:val="00642859"/>
    <w:rsid w:val="006436FD"/>
    <w:rsid w:val="00646985"/>
    <w:rsid w:val="00656A1D"/>
    <w:rsid w:val="00660A79"/>
    <w:rsid w:val="00663DF0"/>
    <w:rsid w:val="00667B7F"/>
    <w:rsid w:val="00670C3F"/>
    <w:rsid w:val="006715A6"/>
    <w:rsid w:val="00676152"/>
    <w:rsid w:val="00681105"/>
    <w:rsid w:val="00683053"/>
    <w:rsid w:val="006835A4"/>
    <w:rsid w:val="0069388F"/>
    <w:rsid w:val="006A5193"/>
    <w:rsid w:val="006A60A2"/>
    <w:rsid w:val="006B47E3"/>
    <w:rsid w:val="006B5FD4"/>
    <w:rsid w:val="006C033E"/>
    <w:rsid w:val="006C0425"/>
    <w:rsid w:val="006C4EED"/>
    <w:rsid w:val="006C5CBE"/>
    <w:rsid w:val="006D2A54"/>
    <w:rsid w:val="006D31A1"/>
    <w:rsid w:val="006D54E5"/>
    <w:rsid w:val="006D7FE6"/>
    <w:rsid w:val="00707EC3"/>
    <w:rsid w:val="00711B9F"/>
    <w:rsid w:val="00712499"/>
    <w:rsid w:val="00713E9B"/>
    <w:rsid w:val="0071553D"/>
    <w:rsid w:val="00735AFE"/>
    <w:rsid w:val="00736782"/>
    <w:rsid w:val="00736F51"/>
    <w:rsid w:val="0074480B"/>
    <w:rsid w:val="0074511C"/>
    <w:rsid w:val="00745A56"/>
    <w:rsid w:val="0076209F"/>
    <w:rsid w:val="007776C7"/>
    <w:rsid w:val="00782B8B"/>
    <w:rsid w:val="00784752"/>
    <w:rsid w:val="00785676"/>
    <w:rsid w:val="00792807"/>
    <w:rsid w:val="0079375F"/>
    <w:rsid w:val="007A219E"/>
    <w:rsid w:val="007A4EE2"/>
    <w:rsid w:val="007B329D"/>
    <w:rsid w:val="007B5924"/>
    <w:rsid w:val="007B625D"/>
    <w:rsid w:val="007B7749"/>
    <w:rsid w:val="007B7908"/>
    <w:rsid w:val="007C14FC"/>
    <w:rsid w:val="007C3A15"/>
    <w:rsid w:val="007C59CC"/>
    <w:rsid w:val="007C70A5"/>
    <w:rsid w:val="007D3619"/>
    <w:rsid w:val="007D7BBB"/>
    <w:rsid w:val="007E226F"/>
    <w:rsid w:val="007E642B"/>
    <w:rsid w:val="007E6930"/>
    <w:rsid w:val="007E6944"/>
    <w:rsid w:val="007F30B3"/>
    <w:rsid w:val="00815FFC"/>
    <w:rsid w:val="00822491"/>
    <w:rsid w:val="00824B40"/>
    <w:rsid w:val="008414CF"/>
    <w:rsid w:val="00842EA5"/>
    <w:rsid w:val="00843174"/>
    <w:rsid w:val="008444A6"/>
    <w:rsid w:val="008577B2"/>
    <w:rsid w:val="00861C95"/>
    <w:rsid w:val="008633C6"/>
    <w:rsid w:val="00863BC8"/>
    <w:rsid w:val="00864811"/>
    <w:rsid w:val="0087287E"/>
    <w:rsid w:val="00874126"/>
    <w:rsid w:val="008877E3"/>
    <w:rsid w:val="00891AFE"/>
    <w:rsid w:val="008A4DFB"/>
    <w:rsid w:val="008A5C09"/>
    <w:rsid w:val="008A6D92"/>
    <w:rsid w:val="008A73E9"/>
    <w:rsid w:val="008B1D96"/>
    <w:rsid w:val="008B4813"/>
    <w:rsid w:val="008C0F71"/>
    <w:rsid w:val="008C79E3"/>
    <w:rsid w:val="008D15B3"/>
    <w:rsid w:val="008D7BBE"/>
    <w:rsid w:val="008D7D71"/>
    <w:rsid w:val="008E1555"/>
    <w:rsid w:val="008E3742"/>
    <w:rsid w:val="008E532F"/>
    <w:rsid w:val="008E5A29"/>
    <w:rsid w:val="00900EDE"/>
    <w:rsid w:val="00903E91"/>
    <w:rsid w:val="00904F6C"/>
    <w:rsid w:val="0090584D"/>
    <w:rsid w:val="00911DA4"/>
    <w:rsid w:val="0091584D"/>
    <w:rsid w:val="00917957"/>
    <w:rsid w:val="00921860"/>
    <w:rsid w:val="009224F4"/>
    <w:rsid w:val="00926776"/>
    <w:rsid w:val="00941121"/>
    <w:rsid w:val="00941DC0"/>
    <w:rsid w:val="00942241"/>
    <w:rsid w:val="009434C1"/>
    <w:rsid w:val="009447E4"/>
    <w:rsid w:val="00945668"/>
    <w:rsid w:val="00950ED1"/>
    <w:rsid w:val="009510B0"/>
    <w:rsid w:val="00973A8C"/>
    <w:rsid w:val="009740F9"/>
    <w:rsid w:val="00976861"/>
    <w:rsid w:val="00995056"/>
    <w:rsid w:val="009B20D9"/>
    <w:rsid w:val="009B3F7A"/>
    <w:rsid w:val="009B61DA"/>
    <w:rsid w:val="009C017B"/>
    <w:rsid w:val="009C5ACB"/>
    <w:rsid w:val="009C61EF"/>
    <w:rsid w:val="009E1052"/>
    <w:rsid w:val="009E26F7"/>
    <w:rsid w:val="009E738F"/>
    <w:rsid w:val="009E781C"/>
    <w:rsid w:val="009F1C10"/>
    <w:rsid w:val="009F4AB8"/>
    <w:rsid w:val="00A02E68"/>
    <w:rsid w:val="00A143F0"/>
    <w:rsid w:val="00A153FA"/>
    <w:rsid w:val="00A177F6"/>
    <w:rsid w:val="00A254F4"/>
    <w:rsid w:val="00A269F1"/>
    <w:rsid w:val="00A2739F"/>
    <w:rsid w:val="00A30DE6"/>
    <w:rsid w:val="00A4102A"/>
    <w:rsid w:val="00A42492"/>
    <w:rsid w:val="00A45F4E"/>
    <w:rsid w:val="00A54888"/>
    <w:rsid w:val="00A6169C"/>
    <w:rsid w:val="00A626C0"/>
    <w:rsid w:val="00A672E5"/>
    <w:rsid w:val="00A71B3A"/>
    <w:rsid w:val="00A73059"/>
    <w:rsid w:val="00A74235"/>
    <w:rsid w:val="00A754F7"/>
    <w:rsid w:val="00A76314"/>
    <w:rsid w:val="00A83502"/>
    <w:rsid w:val="00A86E2D"/>
    <w:rsid w:val="00A931CA"/>
    <w:rsid w:val="00A93FEC"/>
    <w:rsid w:val="00AA2A95"/>
    <w:rsid w:val="00AA7EC2"/>
    <w:rsid w:val="00AB026A"/>
    <w:rsid w:val="00AB1750"/>
    <w:rsid w:val="00AB3431"/>
    <w:rsid w:val="00AB71EE"/>
    <w:rsid w:val="00AD62D1"/>
    <w:rsid w:val="00AD655E"/>
    <w:rsid w:val="00AE137C"/>
    <w:rsid w:val="00AE4C5E"/>
    <w:rsid w:val="00AF7226"/>
    <w:rsid w:val="00AF7E52"/>
    <w:rsid w:val="00B0403E"/>
    <w:rsid w:val="00B135A1"/>
    <w:rsid w:val="00B248D3"/>
    <w:rsid w:val="00B355FD"/>
    <w:rsid w:val="00B41DB9"/>
    <w:rsid w:val="00B44BAD"/>
    <w:rsid w:val="00B45C32"/>
    <w:rsid w:val="00B558DA"/>
    <w:rsid w:val="00B6069F"/>
    <w:rsid w:val="00B626D3"/>
    <w:rsid w:val="00B73335"/>
    <w:rsid w:val="00B734E2"/>
    <w:rsid w:val="00B81F3D"/>
    <w:rsid w:val="00B851C5"/>
    <w:rsid w:val="00B905E0"/>
    <w:rsid w:val="00B93201"/>
    <w:rsid w:val="00B96B47"/>
    <w:rsid w:val="00BA26BC"/>
    <w:rsid w:val="00BA3039"/>
    <w:rsid w:val="00BA4EC2"/>
    <w:rsid w:val="00BA65B9"/>
    <w:rsid w:val="00BA7A66"/>
    <w:rsid w:val="00BB1364"/>
    <w:rsid w:val="00BB1FF4"/>
    <w:rsid w:val="00BB75A5"/>
    <w:rsid w:val="00BB7DB7"/>
    <w:rsid w:val="00BD4DE5"/>
    <w:rsid w:val="00BE6604"/>
    <w:rsid w:val="00C00E61"/>
    <w:rsid w:val="00C0555E"/>
    <w:rsid w:val="00C127E5"/>
    <w:rsid w:val="00C20D20"/>
    <w:rsid w:val="00C21125"/>
    <w:rsid w:val="00C21ACC"/>
    <w:rsid w:val="00C25B51"/>
    <w:rsid w:val="00C4062D"/>
    <w:rsid w:val="00C51907"/>
    <w:rsid w:val="00C61118"/>
    <w:rsid w:val="00C61E99"/>
    <w:rsid w:val="00C62EAF"/>
    <w:rsid w:val="00C75303"/>
    <w:rsid w:val="00C80A6E"/>
    <w:rsid w:val="00C84143"/>
    <w:rsid w:val="00C8699B"/>
    <w:rsid w:val="00C94B3A"/>
    <w:rsid w:val="00CA0B57"/>
    <w:rsid w:val="00CA5A8E"/>
    <w:rsid w:val="00CB223F"/>
    <w:rsid w:val="00CB4B50"/>
    <w:rsid w:val="00CB5752"/>
    <w:rsid w:val="00CC1EF7"/>
    <w:rsid w:val="00CC4A66"/>
    <w:rsid w:val="00CC7571"/>
    <w:rsid w:val="00CD547D"/>
    <w:rsid w:val="00CD7BE4"/>
    <w:rsid w:val="00CE334F"/>
    <w:rsid w:val="00CE576F"/>
    <w:rsid w:val="00CE6B80"/>
    <w:rsid w:val="00CE7672"/>
    <w:rsid w:val="00CE78E3"/>
    <w:rsid w:val="00CF0A35"/>
    <w:rsid w:val="00CF0C4E"/>
    <w:rsid w:val="00CF0E6F"/>
    <w:rsid w:val="00CF79DF"/>
    <w:rsid w:val="00D123CA"/>
    <w:rsid w:val="00D21974"/>
    <w:rsid w:val="00D240F9"/>
    <w:rsid w:val="00D27681"/>
    <w:rsid w:val="00D31DDA"/>
    <w:rsid w:val="00D50163"/>
    <w:rsid w:val="00D55C05"/>
    <w:rsid w:val="00D67AF4"/>
    <w:rsid w:val="00D7184E"/>
    <w:rsid w:val="00D772FA"/>
    <w:rsid w:val="00D807C4"/>
    <w:rsid w:val="00D84819"/>
    <w:rsid w:val="00D87E6E"/>
    <w:rsid w:val="00D91153"/>
    <w:rsid w:val="00DA13B8"/>
    <w:rsid w:val="00DA1A0E"/>
    <w:rsid w:val="00DB504A"/>
    <w:rsid w:val="00DB6022"/>
    <w:rsid w:val="00DB76AA"/>
    <w:rsid w:val="00DD3D82"/>
    <w:rsid w:val="00DD53AB"/>
    <w:rsid w:val="00DE10FC"/>
    <w:rsid w:val="00DE293D"/>
    <w:rsid w:val="00DF07E4"/>
    <w:rsid w:val="00DF5F93"/>
    <w:rsid w:val="00E144A5"/>
    <w:rsid w:val="00E17040"/>
    <w:rsid w:val="00E23987"/>
    <w:rsid w:val="00E35018"/>
    <w:rsid w:val="00E4457B"/>
    <w:rsid w:val="00E45423"/>
    <w:rsid w:val="00E47B85"/>
    <w:rsid w:val="00E51AE1"/>
    <w:rsid w:val="00E52BDA"/>
    <w:rsid w:val="00E72800"/>
    <w:rsid w:val="00E75B60"/>
    <w:rsid w:val="00E805AC"/>
    <w:rsid w:val="00E83764"/>
    <w:rsid w:val="00E90D4A"/>
    <w:rsid w:val="00E91F1F"/>
    <w:rsid w:val="00E951F6"/>
    <w:rsid w:val="00E96B66"/>
    <w:rsid w:val="00E97341"/>
    <w:rsid w:val="00E9737E"/>
    <w:rsid w:val="00E9755D"/>
    <w:rsid w:val="00EB32C1"/>
    <w:rsid w:val="00EB52F4"/>
    <w:rsid w:val="00EB7031"/>
    <w:rsid w:val="00EC0A79"/>
    <w:rsid w:val="00EC58E1"/>
    <w:rsid w:val="00ED13F3"/>
    <w:rsid w:val="00ED1B67"/>
    <w:rsid w:val="00ED2313"/>
    <w:rsid w:val="00ED485B"/>
    <w:rsid w:val="00ED55EB"/>
    <w:rsid w:val="00EE4B31"/>
    <w:rsid w:val="00EF4114"/>
    <w:rsid w:val="00EF64F3"/>
    <w:rsid w:val="00F00703"/>
    <w:rsid w:val="00F02081"/>
    <w:rsid w:val="00F0220D"/>
    <w:rsid w:val="00F11496"/>
    <w:rsid w:val="00F13289"/>
    <w:rsid w:val="00F17E94"/>
    <w:rsid w:val="00F21E74"/>
    <w:rsid w:val="00F23469"/>
    <w:rsid w:val="00F23B03"/>
    <w:rsid w:val="00F26659"/>
    <w:rsid w:val="00F32E0F"/>
    <w:rsid w:val="00F35A58"/>
    <w:rsid w:val="00F370D8"/>
    <w:rsid w:val="00F40B8E"/>
    <w:rsid w:val="00F437A1"/>
    <w:rsid w:val="00F438F0"/>
    <w:rsid w:val="00F479BF"/>
    <w:rsid w:val="00F53FCC"/>
    <w:rsid w:val="00F54485"/>
    <w:rsid w:val="00F5491E"/>
    <w:rsid w:val="00F55AA6"/>
    <w:rsid w:val="00F729F6"/>
    <w:rsid w:val="00F752A7"/>
    <w:rsid w:val="00F75D13"/>
    <w:rsid w:val="00F80335"/>
    <w:rsid w:val="00F8297A"/>
    <w:rsid w:val="00FA3825"/>
    <w:rsid w:val="00FB0D47"/>
    <w:rsid w:val="00FB5ABF"/>
    <w:rsid w:val="00FC1EC8"/>
    <w:rsid w:val="00FC5028"/>
    <w:rsid w:val="00FC5601"/>
    <w:rsid w:val="00FC6D7C"/>
    <w:rsid w:val="00FD192A"/>
    <w:rsid w:val="00FD626A"/>
    <w:rsid w:val="00FE3A01"/>
    <w:rsid w:val="00FE5AF4"/>
    <w:rsid w:val="00FF225C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7268D"/>
  <w15:docId w15:val="{DA2AAE48-8633-4828-81FA-0CFFD7F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5E3"/>
    <w:rPr>
      <w:sz w:val="24"/>
      <w:szCs w:val="24"/>
    </w:rPr>
  </w:style>
  <w:style w:type="paragraph" w:styleId="a5">
    <w:name w:val="footer"/>
    <w:basedOn w:val="a"/>
    <w:link w:val="a6"/>
    <w:rsid w:val="003C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5E3"/>
    <w:rPr>
      <w:sz w:val="24"/>
      <w:szCs w:val="24"/>
    </w:rPr>
  </w:style>
  <w:style w:type="paragraph" w:styleId="a7">
    <w:name w:val="Normal (Web)"/>
    <w:basedOn w:val="a"/>
    <w:uiPriority w:val="99"/>
    <w:unhideWhenUsed/>
    <w:rsid w:val="00C61118"/>
    <w:pPr>
      <w:spacing w:before="100" w:beforeAutospacing="1" w:after="100" w:afterAutospacing="1" w:line="336" w:lineRule="atLeast"/>
    </w:pPr>
    <w:rPr>
      <w:sz w:val="19"/>
      <w:szCs w:val="19"/>
    </w:rPr>
  </w:style>
  <w:style w:type="paragraph" w:styleId="a8">
    <w:name w:val="Balloon Text"/>
    <w:basedOn w:val="a"/>
    <w:link w:val="a9"/>
    <w:rsid w:val="0052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5C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509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Хадасевич</dc:creator>
  <cp:lastModifiedBy>Аль-Шурай Надежда Павловна</cp:lastModifiedBy>
  <cp:revision>21</cp:revision>
  <cp:lastPrinted>2018-04-03T07:19:00Z</cp:lastPrinted>
  <dcterms:created xsi:type="dcterms:W3CDTF">2020-11-23T12:02:00Z</dcterms:created>
  <dcterms:modified xsi:type="dcterms:W3CDTF">2022-01-18T15:29:00Z</dcterms:modified>
</cp:coreProperties>
</file>